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6D" w:rsidRDefault="0009100D" w:rsidP="00091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00D">
        <w:rPr>
          <w:rFonts w:ascii="Times New Roman" w:hAnsi="Times New Roman" w:cs="Times New Roman"/>
          <w:b/>
          <w:sz w:val="24"/>
          <w:szCs w:val="24"/>
        </w:rPr>
        <w:t>Аннотация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00D">
        <w:rPr>
          <w:rFonts w:ascii="Times New Roman" w:hAnsi="Times New Roman" w:cs="Times New Roman"/>
          <w:b/>
          <w:sz w:val="24"/>
          <w:szCs w:val="24"/>
        </w:rPr>
        <w:t>«Мир природы и человека»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00D" w:rsidRDefault="0009100D" w:rsidP="00091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9100D" w:rsidRPr="00972C2B" w:rsidRDefault="0009100D" w:rsidP="0009100D">
      <w:pPr>
        <w:spacing w:after="0"/>
        <w:ind w:left="142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72C2B">
        <w:rPr>
          <w:rFonts w:ascii="Times New Roman" w:hAnsi="Times New Roman" w:cs="Times New Roman"/>
          <w:sz w:val="24"/>
          <w:szCs w:val="24"/>
        </w:rPr>
        <w:t>Рабочая программа учебного предмета «Мир природы и человека» для 3 класса составлена в соответствии с требованиями Федерального государственного образовательного стандарта начального общего образования, примерной  адаптированной  основной  образовательной  программы общего образования обучающихся с умственной отсталостью (интеллектуальными нарушениями), которая является 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09100D" w:rsidRPr="0009100D" w:rsidRDefault="0009100D" w:rsidP="0009100D">
      <w:pPr>
        <w:widowControl w:val="0"/>
        <w:autoSpaceDE w:val="0"/>
        <w:autoSpaceDN w:val="0"/>
        <w:spacing w:after="0" w:line="232" w:lineRule="auto"/>
        <w:ind w:right="2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Нормативно-правовую базу</w:t>
      </w: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рабочей программы учебного предмета «Мир природы и </w:t>
      </w:r>
      <w:proofErr w:type="gramStart"/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человека»  (</w:t>
      </w:r>
      <w:proofErr w:type="gramEnd"/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класс) составляют:</w:t>
      </w:r>
    </w:p>
    <w:p w:rsidR="0009100D" w:rsidRPr="0009100D" w:rsidRDefault="0009100D" w:rsidP="0009100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25" w:lineRule="auto"/>
        <w:ind w:right="2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09100D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23.07.2013 N 203-ФЗ);</w:t>
      </w:r>
    </w:p>
    <w:p w:rsidR="0009100D" w:rsidRPr="0009100D" w:rsidRDefault="0009100D" w:rsidP="0009100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25" w:lineRule="auto"/>
        <w:ind w:right="2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</w:p>
    <w:p w:rsidR="0009100D" w:rsidRPr="0009100D" w:rsidRDefault="0009100D" w:rsidP="0009100D">
      <w:pPr>
        <w:widowControl w:val="0"/>
        <w:autoSpaceDE w:val="0"/>
        <w:autoSpaceDN w:val="0"/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09100D" w:rsidRPr="0009100D" w:rsidRDefault="0009100D" w:rsidP="0009100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28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Ратифицированные Россией международные документы, гарантирующие права «особого» ребёнка:</w:t>
      </w:r>
    </w:p>
    <w:p w:rsidR="0009100D" w:rsidRPr="0009100D" w:rsidRDefault="0009100D" w:rsidP="0009100D">
      <w:pPr>
        <w:widowControl w:val="0"/>
        <w:numPr>
          <w:ilvl w:val="2"/>
          <w:numId w:val="1"/>
        </w:numPr>
        <w:tabs>
          <w:tab w:val="left" w:pos="1400"/>
        </w:tabs>
        <w:autoSpaceDE w:val="0"/>
        <w:autoSpaceDN w:val="0"/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 от 20.11.1959 года;</w:t>
      </w:r>
    </w:p>
    <w:p w:rsidR="0009100D" w:rsidRPr="0009100D" w:rsidRDefault="0009100D" w:rsidP="0009100D">
      <w:pPr>
        <w:widowControl w:val="0"/>
        <w:numPr>
          <w:ilvl w:val="2"/>
          <w:numId w:val="1"/>
        </w:numPr>
        <w:tabs>
          <w:tab w:val="left" w:pos="1400"/>
        </w:tabs>
        <w:autoSpaceDE w:val="0"/>
        <w:autoSpaceDN w:val="0"/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правах инвалидов от 09.11.1971года;</w:t>
      </w:r>
    </w:p>
    <w:p w:rsidR="0009100D" w:rsidRPr="0009100D" w:rsidRDefault="0009100D" w:rsidP="0009100D">
      <w:pPr>
        <w:widowControl w:val="0"/>
        <w:numPr>
          <w:ilvl w:val="2"/>
          <w:numId w:val="1"/>
        </w:numPr>
        <w:tabs>
          <w:tab w:val="left" w:pos="1400"/>
        </w:tabs>
        <w:autoSpaceDE w:val="0"/>
        <w:autoSpaceDN w:val="0"/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правах умственно отсталых лиц от 20.12.1971года;</w:t>
      </w:r>
    </w:p>
    <w:p w:rsidR="0009100D" w:rsidRPr="0009100D" w:rsidRDefault="0009100D" w:rsidP="0009100D">
      <w:pPr>
        <w:widowControl w:val="0"/>
        <w:numPr>
          <w:ilvl w:val="2"/>
          <w:numId w:val="1"/>
        </w:numPr>
        <w:tabs>
          <w:tab w:val="left" w:pos="1400"/>
        </w:tabs>
        <w:autoSpaceDE w:val="0"/>
        <w:autoSpaceDN w:val="0"/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от 20.11.1989 год.</w:t>
      </w:r>
    </w:p>
    <w:p w:rsidR="0009100D" w:rsidRPr="0009100D" w:rsidRDefault="0009100D" w:rsidP="0009100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</w:t>
      </w:r>
      <w:r w:rsidRPr="0009100D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9100D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(интеллектуальными нарушениями) Приказ </w:t>
      </w:r>
      <w:proofErr w:type="spellStart"/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19.12.2014 г № 1599;</w:t>
      </w:r>
    </w:p>
    <w:p w:rsidR="0009100D" w:rsidRPr="0009100D" w:rsidRDefault="0009100D" w:rsidP="0009100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37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09100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09100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09100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ноября 2022 г. № 955</w:t>
        </w:r>
      </w:hyperlink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</w:t>
      </w:r>
      <w:r w:rsidRPr="0009100D">
        <w:rPr>
          <w:rFonts w:ascii="Times New Roman" w:eastAsia="Times New Roman" w:hAnsi="Times New Roman" w:cs="Times New Roman"/>
          <w:sz w:val="24"/>
          <w:szCs w:val="24"/>
          <w:shd w:val="clear" w:color="auto" w:fill="F4F7FB"/>
          <w:lang w:eastAsia="ru-RU"/>
        </w:rPr>
        <w:t>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09100D" w:rsidRPr="0009100D" w:rsidRDefault="0009100D" w:rsidP="0009100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09100D" w:rsidRPr="0009100D" w:rsidRDefault="0009100D" w:rsidP="0009100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0910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 ;</w:t>
      </w:r>
      <w:proofErr w:type="gramEnd"/>
    </w:p>
    <w:p w:rsidR="0009100D" w:rsidRPr="0009100D" w:rsidRDefault="0009100D" w:rsidP="0009100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3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ГБУ ОО «Школы-интерната №5»;</w:t>
      </w:r>
    </w:p>
    <w:p w:rsidR="0009100D" w:rsidRPr="0009100D" w:rsidRDefault="0009100D" w:rsidP="0009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</w:t>
      </w: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обучающихся с умственной отсталостью (</w:t>
      </w:r>
      <w:proofErr w:type="gramStart"/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 нарушениями</w:t>
      </w:r>
      <w:proofErr w:type="gramEnd"/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) ГБУ ОО «Школы-интерната №5» на 2023-2024 учебный  год;</w:t>
      </w:r>
    </w:p>
    <w:p w:rsidR="0009100D" w:rsidRDefault="0009100D" w:rsidP="00091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-Календарный учебный график ГБУ ОО «Школы-интерната №</w:t>
      </w:r>
      <w:proofErr w:type="gramStart"/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>5»</w:t>
      </w:r>
      <w:r w:rsidR="0097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97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2023 - 2024 учебный год.</w:t>
      </w:r>
    </w:p>
    <w:p w:rsidR="00537A7D" w:rsidRDefault="00537A7D" w:rsidP="00537A7D">
      <w:pPr>
        <w:widowControl w:val="0"/>
        <w:autoSpaceDE w:val="0"/>
        <w:autoSpaceDN w:val="0"/>
        <w:spacing w:before="1" w:after="0" w:line="242" w:lineRule="auto"/>
        <w:ind w:left="117"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3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знаний о живой и неживой природе; понимании </w:t>
      </w:r>
      <w:r w:rsidRPr="00537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простейших взаимосвязей, существующих между миром природы и человека.</w:t>
      </w:r>
    </w:p>
    <w:p w:rsidR="00537A7D" w:rsidRPr="00537A7D" w:rsidRDefault="00537A7D" w:rsidP="00537A7D">
      <w:pPr>
        <w:widowControl w:val="0"/>
        <w:autoSpaceDE w:val="0"/>
        <w:autoSpaceDN w:val="0"/>
        <w:spacing w:before="1" w:after="0" w:line="242" w:lineRule="auto"/>
        <w:ind w:left="117" w:right="1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37A7D" w:rsidRPr="00537A7D" w:rsidRDefault="00537A7D" w:rsidP="00537A7D">
      <w:pPr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after="0" w:line="237" w:lineRule="auto"/>
        <w:ind w:left="837" w:right="135" w:hanging="361"/>
        <w:rPr>
          <w:rFonts w:ascii="Symbol" w:eastAsia="Times New Roman" w:hAnsi="Symbol" w:cs="Times New Roman"/>
          <w:color w:val="050A13"/>
          <w:sz w:val="24"/>
          <w:lang w:eastAsia="ru-RU"/>
        </w:rPr>
      </w:pPr>
      <w:proofErr w:type="gramStart"/>
      <w:r w:rsidRPr="00537A7D">
        <w:rPr>
          <w:rFonts w:ascii="Times New Roman" w:eastAsia="Times New Roman" w:hAnsi="Times New Roman" w:cs="Times New Roman"/>
          <w:color w:val="050A13"/>
          <w:sz w:val="24"/>
          <w:lang w:eastAsia="ru-RU"/>
        </w:rPr>
        <w:t>формировать</w:t>
      </w:r>
      <w:proofErr w:type="gramEnd"/>
      <w:r w:rsidRPr="00537A7D">
        <w:rPr>
          <w:rFonts w:ascii="Times New Roman" w:eastAsia="Times New Roman" w:hAnsi="Times New Roman" w:cs="Times New Roman"/>
          <w:color w:val="050A13"/>
          <w:sz w:val="24"/>
          <w:lang w:eastAsia="ru-RU"/>
        </w:rPr>
        <w:t xml:space="preserve"> элементарные представления и понятия, необходимые при обучении другим</w:t>
      </w:r>
      <w:r w:rsidRPr="00537A7D">
        <w:rPr>
          <w:rFonts w:ascii="Times New Roman" w:eastAsia="Times New Roman" w:hAnsi="Times New Roman" w:cs="Times New Roman"/>
          <w:color w:val="050A13"/>
          <w:spacing w:val="2"/>
          <w:sz w:val="24"/>
          <w:lang w:eastAsia="ru-RU"/>
        </w:rPr>
        <w:t xml:space="preserve"> </w:t>
      </w:r>
      <w:r w:rsidRPr="00537A7D">
        <w:rPr>
          <w:rFonts w:ascii="Times New Roman" w:eastAsia="Times New Roman" w:hAnsi="Times New Roman" w:cs="Times New Roman"/>
          <w:color w:val="050A13"/>
          <w:sz w:val="24"/>
          <w:lang w:eastAsia="ru-RU"/>
        </w:rPr>
        <w:t>предметам;</w:t>
      </w:r>
    </w:p>
    <w:p w:rsidR="00537A7D" w:rsidRPr="00537A7D" w:rsidRDefault="00537A7D" w:rsidP="00537A7D">
      <w:pPr>
        <w:widowControl w:val="0"/>
        <w:numPr>
          <w:ilvl w:val="0"/>
          <w:numId w:val="2"/>
        </w:numPr>
        <w:tabs>
          <w:tab w:val="left" w:pos="838"/>
          <w:tab w:val="left" w:pos="2031"/>
          <w:tab w:val="left" w:pos="3326"/>
          <w:tab w:val="left" w:pos="3667"/>
          <w:tab w:val="left" w:pos="5815"/>
          <w:tab w:val="left" w:pos="6477"/>
          <w:tab w:val="left" w:pos="8208"/>
          <w:tab w:val="left" w:pos="8659"/>
        </w:tabs>
        <w:autoSpaceDE w:val="0"/>
        <w:autoSpaceDN w:val="0"/>
        <w:spacing w:before="1" w:after="0" w:line="237" w:lineRule="auto"/>
        <w:ind w:left="837" w:right="128" w:hanging="361"/>
        <w:rPr>
          <w:rFonts w:ascii="Symbol" w:eastAsia="Times New Roman" w:hAnsi="Symbol" w:cs="Times New Roman"/>
          <w:color w:val="050A13"/>
          <w:sz w:val="24"/>
          <w:lang w:eastAsia="ru-RU"/>
        </w:rPr>
      </w:pPr>
      <w:proofErr w:type="gramStart"/>
      <w:r w:rsidRPr="00537A7D">
        <w:rPr>
          <w:rFonts w:ascii="Times New Roman" w:eastAsia="Times New Roman" w:hAnsi="Times New Roman" w:cs="Times New Roman"/>
          <w:sz w:val="24"/>
          <w:lang w:eastAsia="ru-RU"/>
        </w:rPr>
        <w:t>уточнять,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ab/>
      </w:r>
      <w:proofErr w:type="gramEnd"/>
      <w:r w:rsidRPr="00537A7D">
        <w:rPr>
          <w:rFonts w:ascii="Times New Roman" w:eastAsia="Times New Roman" w:hAnsi="Times New Roman" w:cs="Times New Roman"/>
          <w:sz w:val="24"/>
          <w:lang w:eastAsia="ru-RU"/>
        </w:rPr>
        <w:t>расширять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ab/>
        <w:t>и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ab/>
        <w:t>систематизировать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ab/>
        <w:t>круг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ab/>
        <w:t>представлений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ab/>
        <w:t>об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537A7D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отдельных 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>предметах и явлениях окружающей</w:t>
      </w:r>
      <w:r w:rsidRPr="00537A7D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>действительности;</w:t>
      </w:r>
    </w:p>
    <w:p w:rsidR="00537A7D" w:rsidRPr="00537A7D" w:rsidRDefault="00537A7D" w:rsidP="00537A7D">
      <w:pPr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after="0" w:line="293" w:lineRule="exact"/>
        <w:ind w:left="837" w:hanging="361"/>
        <w:rPr>
          <w:rFonts w:ascii="Symbol" w:eastAsia="Times New Roman" w:hAnsi="Symbol" w:cs="Times New Roman"/>
          <w:color w:val="050A13"/>
          <w:sz w:val="24"/>
          <w:lang w:eastAsia="ru-RU"/>
        </w:rPr>
      </w:pPr>
      <w:proofErr w:type="gramStart"/>
      <w:r w:rsidRPr="00537A7D">
        <w:rPr>
          <w:rFonts w:ascii="Times New Roman" w:eastAsia="Times New Roman" w:hAnsi="Times New Roman" w:cs="Times New Roman"/>
          <w:sz w:val="24"/>
          <w:lang w:eastAsia="ru-RU"/>
        </w:rPr>
        <w:t>корригировать</w:t>
      </w:r>
      <w:proofErr w:type="gramEnd"/>
      <w:r w:rsidRPr="00537A7D">
        <w:rPr>
          <w:rFonts w:ascii="Times New Roman" w:eastAsia="Times New Roman" w:hAnsi="Times New Roman" w:cs="Times New Roman"/>
          <w:sz w:val="24"/>
          <w:lang w:eastAsia="ru-RU"/>
        </w:rPr>
        <w:t xml:space="preserve"> недостатки общего и речевого развития</w:t>
      </w:r>
      <w:r w:rsidRPr="00537A7D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537A7D">
        <w:rPr>
          <w:rFonts w:ascii="Times New Roman" w:eastAsia="Times New Roman" w:hAnsi="Times New Roman" w:cs="Times New Roman"/>
          <w:sz w:val="24"/>
          <w:lang w:eastAsia="ru-RU"/>
        </w:rPr>
        <w:t>обучающихся:</w:t>
      </w:r>
    </w:p>
    <w:p w:rsidR="00537A7D" w:rsidRPr="00537A7D" w:rsidRDefault="00537A7D" w:rsidP="00537A7D">
      <w:pPr>
        <w:widowControl w:val="0"/>
        <w:numPr>
          <w:ilvl w:val="0"/>
          <w:numId w:val="2"/>
        </w:numPr>
        <w:tabs>
          <w:tab w:val="left" w:pos="838"/>
          <w:tab w:val="left" w:pos="4448"/>
        </w:tabs>
        <w:autoSpaceDE w:val="0"/>
        <w:autoSpaceDN w:val="0"/>
        <w:spacing w:after="0" w:line="240" w:lineRule="auto"/>
        <w:ind w:left="837" w:right="121" w:hanging="361"/>
        <w:rPr>
          <w:rFonts w:ascii="Symbol" w:eastAsia="Times New Roman" w:hAnsi="Symbol" w:cs="Times New Roman"/>
          <w:color w:val="050A13"/>
          <w:sz w:val="24"/>
          <w:lang w:eastAsia="ru-RU"/>
        </w:rPr>
      </w:pPr>
      <w:proofErr w:type="gramStart"/>
      <w:r w:rsidRPr="00537A7D">
        <w:rPr>
          <w:rFonts w:ascii="Times New Roman" w:eastAsia="Times New Roman" w:hAnsi="Times New Roman" w:cs="Times New Roman"/>
          <w:sz w:val="24"/>
          <w:lang w:eastAsia="ru-RU"/>
        </w:rPr>
        <w:t>развития</w:t>
      </w:r>
      <w:proofErr w:type="gramEnd"/>
      <w:r w:rsidRPr="00537A7D">
        <w:rPr>
          <w:rFonts w:ascii="Times New Roman" w:eastAsia="Times New Roman" w:hAnsi="Times New Roman" w:cs="Times New Roman"/>
          <w:sz w:val="24"/>
          <w:lang w:eastAsia="ru-RU"/>
        </w:rPr>
        <w:t xml:space="preserve"> внимания, наблюдательности, чувственного восприятия, аналитико- синтетической деятельности, мышления на основе обучения способности </w:t>
      </w:r>
      <w:r w:rsidRPr="00537A7D">
        <w:rPr>
          <w:rFonts w:ascii="Times New Roman" w:eastAsia="Times New Roman" w:hAnsi="Times New Roman" w:cs="Times New Roman"/>
          <w:color w:val="050A13"/>
          <w:sz w:val="24"/>
          <w:lang w:eastAsia="ru-RU"/>
        </w:rPr>
        <w:t xml:space="preserve">видеть, сравнивать, </w:t>
      </w:r>
      <w:r w:rsidRPr="00537A7D">
        <w:rPr>
          <w:rFonts w:ascii="Times New Roman" w:eastAsia="Times New Roman" w:hAnsi="Times New Roman" w:cs="Times New Roman"/>
          <w:color w:val="050A13"/>
          <w:spacing w:val="29"/>
          <w:sz w:val="24"/>
          <w:lang w:eastAsia="ru-RU"/>
        </w:rPr>
        <w:t xml:space="preserve"> </w:t>
      </w:r>
      <w:r w:rsidRPr="00537A7D">
        <w:rPr>
          <w:rFonts w:ascii="Times New Roman" w:eastAsia="Times New Roman" w:hAnsi="Times New Roman" w:cs="Times New Roman"/>
          <w:color w:val="050A13"/>
          <w:sz w:val="24"/>
          <w:lang w:eastAsia="ru-RU"/>
        </w:rPr>
        <w:t>обобщать конкретизировать, делать элементарные выводы, устанавливать причинно-следственные связи и</w:t>
      </w:r>
      <w:r w:rsidRPr="00537A7D">
        <w:rPr>
          <w:rFonts w:ascii="Times New Roman" w:eastAsia="Times New Roman" w:hAnsi="Times New Roman" w:cs="Times New Roman"/>
          <w:color w:val="050A13"/>
          <w:spacing w:val="-12"/>
          <w:sz w:val="24"/>
          <w:lang w:eastAsia="ru-RU"/>
        </w:rPr>
        <w:t xml:space="preserve"> </w:t>
      </w:r>
      <w:r w:rsidRPr="00537A7D">
        <w:rPr>
          <w:rFonts w:ascii="Times New Roman" w:eastAsia="Times New Roman" w:hAnsi="Times New Roman" w:cs="Times New Roman"/>
          <w:color w:val="050A13"/>
          <w:sz w:val="24"/>
          <w:lang w:eastAsia="ru-RU"/>
        </w:rPr>
        <w:t>закономерности,</w:t>
      </w:r>
    </w:p>
    <w:p w:rsidR="00537A7D" w:rsidRPr="00537A7D" w:rsidRDefault="00537A7D" w:rsidP="00537A7D">
      <w:pPr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before="1" w:after="0" w:line="293" w:lineRule="exact"/>
        <w:ind w:left="837" w:hanging="361"/>
        <w:rPr>
          <w:rFonts w:ascii="Symbol" w:eastAsia="Times New Roman" w:hAnsi="Symbol" w:cs="Times New Roman"/>
          <w:color w:val="050A13"/>
          <w:sz w:val="24"/>
          <w:lang w:eastAsia="ru-RU"/>
        </w:rPr>
      </w:pPr>
      <w:proofErr w:type="gramStart"/>
      <w:r w:rsidRPr="00537A7D">
        <w:rPr>
          <w:rFonts w:ascii="Times New Roman" w:eastAsia="Times New Roman" w:hAnsi="Times New Roman" w:cs="Times New Roman"/>
          <w:color w:val="050A13"/>
          <w:sz w:val="24"/>
          <w:lang w:eastAsia="ru-RU"/>
        </w:rPr>
        <w:t>обогащать</w:t>
      </w:r>
      <w:proofErr w:type="gramEnd"/>
      <w:r w:rsidRPr="00537A7D">
        <w:rPr>
          <w:rFonts w:ascii="Times New Roman" w:eastAsia="Times New Roman" w:hAnsi="Times New Roman" w:cs="Times New Roman"/>
          <w:color w:val="050A13"/>
          <w:sz w:val="24"/>
          <w:lang w:eastAsia="ru-RU"/>
        </w:rPr>
        <w:t xml:space="preserve"> словарный запас обучающихся и активизировать</w:t>
      </w:r>
      <w:r w:rsidRPr="00537A7D">
        <w:rPr>
          <w:rFonts w:ascii="Times New Roman" w:eastAsia="Times New Roman" w:hAnsi="Times New Roman" w:cs="Times New Roman"/>
          <w:color w:val="050A13"/>
          <w:spacing w:val="4"/>
          <w:sz w:val="24"/>
          <w:lang w:eastAsia="ru-RU"/>
        </w:rPr>
        <w:t xml:space="preserve"> </w:t>
      </w:r>
      <w:r w:rsidRPr="00537A7D">
        <w:rPr>
          <w:rFonts w:ascii="Times New Roman" w:eastAsia="Times New Roman" w:hAnsi="Times New Roman" w:cs="Times New Roman"/>
          <w:color w:val="050A13"/>
          <w:sz w:val="24"/>
          <w:lang w:eastAsia="ru-RU"/>
        </w:rPr>
        <w:t>его.</w:t>
      </w:r>
    </w:p>
    <w:p w:rsidR="00537A7D" w:rsidRPr="0009100D" w:rsidRDefault="00537A7D" w:rsidP="00537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A7D" w:rsidRDefault="00537A7D" w:rsidP="00537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537A7D" w:rsidRDefault="00F04D62" w:rsidP="00537A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37A7D" w:rsidRDefault="00537A7D" w:rsidP="00F04D6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7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основе программы учебного предмета «Мир природы и человека» заложена четкая система формирования родного языка</w:t>
      </w:r>
      <w:r w:rsid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</w:t>
      </w:r>
      <w:r w:rsidR="00F04D62" w:rsidRP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страдающих интеллектуальным недоразвитием, включая все три направления развития речи данной категории обучающихся и определяющая содержание, и методы обучения родному языку</w:t>
      </w:r>
      <w:r w:rsid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4D62" w:rsidRDefault="00F04D62" w:rsidP="00F04D6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обучающихся формируются элемент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арные представления и понятия, </w:t>
      </w:r>
      <w:r w:rsidRP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 Обучение способности видеть, сравнивать, обобщать, конкретизировать, делать элементарные выводы, устанавливать несложные </w:t>
      </w:r>
      <w:proofErr w:type="spellStart"/>
      <w:r w:rsidRP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причинно</w:t>
      </w:r>
      <w:proofErr w:type="spellEnd"/>
      <w:r w:rsidRP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следственные связи и закономерности, способствует развитию аналитико-синтетической деятельности обучающихся, коррекции их мышления.</w:t>
      </w:r>
    </w:p>
    <w:p w:rsidR="00F04D62" w:rsidRPr="00F04D62" w:rsidRDefault="00F04D62" w:rsidP="00F04D6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непосредственных наблюдений реальной действительности обогащается словарь обучающихся, при организации беседы он активизируется, т.е. усвоенные слова включаются в речь.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методом обучения является беседа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0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 компонентом беседы является речь самих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4D62" w:rsidRPr="00F04D62" w:rsidRDefault="00F04D62" w:rsidP="00F04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4D62" w:rsidRPr="000A2242" w:rsidRDefault="00F04D62" w:rsidP="00F04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учебного предмета </w:t>
      </w:r>
      <w:r w:rsidRPr="000A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 природы и человека»</w:t>
      </w:r>
      <w:r w:rsidRPr="000A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3 классе</w:t>
      </w:r>
    </w:p>
    <w:p w:rsidR="00F04D62" w:rsidRDefault="00F04D62" w:rsidP="00F04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2813" w:rsidRDefault="000A2242" w:rsidP="006A7B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C2813" w:rsidRPr="00FC2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 изучение</w:t>
      </w:r>
      <w:proofErr w:type="gramEnd"/>
      <w:r w:rsidR="00FC2813" w:rsidRPr="00FC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разделов:</w:t>
      </w:r>
    </w:p>
    <w:p w:rsidR="00FC2813" w:rsidRDefault="00FC2813" w:rsidP="006A7B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Сезонные изменения в природе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C2813">
        <w:rPr>
          <w:rFonts w:ascii="Times New Roman" w:eastAsia="Times New Roman" w:hAnsi="Times New Roman" w:cs="Times New Roman"/>
          <w:lang w:eastAsia="ru-RU"/>
        </w:rPr>
        <w:t>Закрепление представлений о влиянии солнца на смену времен года.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813">
        <w:rPr>
          <w:rFonts w:ascii="Times New Roman" w:eastAsia="Times New Roman" w:hAnsi="Times New Roman" w:cs="Times New Roman"/>
          <w:lang w:eastAsia="ru-RU"/>
        </w:rPr>
        <w:t>Знакомство с календарем. Название</w:t>
      </w:r>
      <w:r w:rsidRPr="00FC281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C2813">
        <w:rPr>
          <w:rFonts w:ascii="Times New Roman" w:eastAsia="Times New Roman" w:hAnsi="Times New Roman" w:cs="Times New Roman"/>
          <w:lang w:eastAsia="ru-RU"/>
        </w:rPr>
        <w:t>месяцев.</w:t>
      </w:r>
    </w:p>
    <w:p w:rsidR="006A7BA7" w:rsidRDefault="00FC2813" w:rsidP="006A7BA7">
      <w:pPr>
        <w:pStyle w:val="a5"/>
        <w:spacing w:after="0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Живая природа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C2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сада. Фруктовые деревья, ягодные кустарники. Внешний вид, распознавание. Плоды. Ягоды. Лес. Растения леса. Деревья хвойные и лиственные, кустарники. Семена. Овощи. Орехи. Лесные ягоды. Ягоды съедобные и несъедобные. Травы полезные и травы опасные.</w:t>
      </w:r>
    </w:p>
    <w:p w:rsidR="0009100D" w:rsidRDefault="006A7BA7" w:rsidP="006A7BA7">
      <w:pPr>
        <w:pStyle w:val="a5"/>
        <w:spacing w:after="0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Животные.</w:t>
      </w:r>
      <w:r w:rsidRPr="006A7B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7BA7">
        <w:rPr>
          <w:rFonts w:ascii="Times New Roman" w:eastAsia="Times New Roman" w:hAnsi="Times New Roman" w:cs="Times New Roman"/>
          <w:lang w:eastAsia="ru-RU"/>
        </w:rPr>
        <w:t>Птицы зимующие и перелетные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A7BA7">
        <w:rPr>
          <w:rFonts w:ascii="Times New Roman" w:eastAsia="Times New Roman" w:hAnsi="Times New Roman" w:cs="Times New Roman"/>
          <w:lang w:eastAsia="ru-RU"/>
        </w:rPr>
        <w:t>Дикие обитатели леса</w:t>
      </w:r>
      <w:r>
        <w:rPr>
          <w:rFonts w:ascii="Times New Roman" w:eastAsia="Times New Roman" w:hAnsi="Times New Roman" w:cs="Times New Roman"/>
          <w:lang w:eastAsia="ru-RU"/>
        </w:rPr>
        <w:t>. Домашние животные, в</w:t>
      </w:r>
      <w:r w:rsidRPr="006A7BA7">
        <w:rPr>
          <w:rFonts w:ascii="Times New Roman" w:eastAsia="Times New Roman" w:hAnsi="Times New Roman" w:cs="Times New Roman"/>
          <w:lang w:eastAsia="ru-RU"/>
        </w:rPr>
        <w:t>нешний вид, питание, детеныши.</w:t>
      </w:r>
    </w:p>
    <w:p w:rsidR="006A7BA7" w:rsidRDefault="006A7BA7" w:rsidP="000A2242">
      <w:pPr>
        <w:pStyle w:val="a5"/>
        <w:spacing w:before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A7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улица, школа, город. Транспорт. Правила дорожного движения. Охрана зд</w:t>
      </w:r>
      <w:r w:rsidR="000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оровья: мой организм.</w:t>
      </w:r>
    </w:p>
    <w:p w:rsidR="00972C2B" w:rsidRDefault="000A2242" w:rsidP="000A2242">
      <w:pPr>
        <w:pStyle w:val="a5"/>
        <w:spacing w:before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дифференцированное обучение обучающихся, как минимум на трёх этапах: самостоятельная работа, контрольная работа, практическая работа.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знания и умения, их практическое применение, оцениваются по результатам </w:t>
      </w:r>
      <w:proofErr w:type="gramStart"/>
      <w:r w:rsidRPr="000A22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опроса</w:t>
      </w:r>
      <w:proofErr w:type="gramEnd"/>
      <w:r w:rsidRPr="000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виде текущих и итоговых письменных контрольных работ (за учебный триместр, учебный год).</w:t>
      </w:r>
    </w:p>
    <w:p w:rsidR="000A2242" w:rsidRDefault="000A2242" w:rsidP="000A2242">
      <w:pPr>
        <w:pStyle w:val="a5"/>
        <w:spacing w:before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A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242" w:rsidRPr="000A2242" w:rsidRDefault="000A2242" w:rsidP="000A2242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учебного предмета в учебном плане.</w:t>
      </w:r>
    </w:p>
    <w:p w:rsidR="000A2242" w:rsidRPr="000A2242" w:rsidRDefault="000A2242" w:rsidP="000A2242">
      <w:pPr>
        <w:widowControl w:val="0"/>
        <w:autoSpaceDE w:val="0"/>
        <w:autoSpaceDN w:val="0"/>
        <w:spacing w:before="241" w:after="0" w:line="237" w:lineRule="auto"/>
        <w:ind w:left="117" w:right="12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«Мир природы и человека» входит в образовательную область обязательной части учебного плана «Естествознание».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рабочей программы учебного предмета «Мир природы и человека» рассчитана на 34 часа (34 недели, 1час в неделю)</w:t>
      </w:r>
    </w:p>
    <w:p w:rsidR="000A2242" w:rsidRPr="000A2242" w:rsidRDefault="000A2242" w:rsidP="000A2242">
      <w:pPr>
        <w:pStyle w:val="a5"/>
        <w:spacing w:before="1"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242" w:rsidRDefault="000A2242" w:rsidP="000A2242">
      <w:pPr>
        <w:pStyle w:val="a5"/>
        <w:spacing w:before="1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242" w:rsidRPr="006A7BA7" w:rsidRDefault="000A2242" w:rsidP="000A2242">
      <w:pPr>
        <w:pStyle w:val="a5"/>
        <w:spacing w:before="1" w:line="237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A7BA7" w:rsidRPr="006A7BA7" w:rsidRDefault="006A7BA7" w:rsidP="006A7BA7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BA7" w:rsidRDefault="006A7BA7" w:rsidP="006A7BA7">
      <w:pPr>
        <w:pStyle w:val="a5"/>
        <w:spacing w:after="0"/>
        <w:ind w:right="122"/>
        <w:jc w:val="both"/>
        <w:rPr>
          <w:sz w:val="24"/>
          <w:szCs w:val="24"/>
        </w:rPr>
      </w:pPr>
    </w:p>
    <w:sectPr w:rsidR="006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8F727F50"/>
    <w:lvl w:ilvl="0" w:tplc="B27012CE">
      <w:start w:val="1"/>
      <w:numFmt w:val="bullet"/>
      <w:lvlText w:val=""/>
      <w:lvlJc w:val="left"/>
    </w:lvl>
    <w:lvl w:ilvl="1" w:tplc="BB7E6402">
      <w:start w:val="1"/>
      <w:numFmt w:val="bullet"/>
      <w:lvlText w:val="с"/>
      <w:lvlJc w:val="left"/>
    </w:lvl>
    <w:lvl w:ilvl="2" w:tplc="0726A780">
      <w:start w:val="1"/>
      <w:numFmt w:val="bullet"/>
      <w:lvlText w:val=""/>
      <w:lvlJc w:val="left"/>
    </w:lvl>
    <w:lvl w:ilvl="3" w:tplc="847C123C">
      <w:numFmt w:val="decimal"/>
      <w:lvlText w:val=""/>
      <w:lvlJc w:val="left"/>
      <w:rPr>
        <w:rFonts w:cs="Times New Roman"/>
      </w:rPr>
    </w:lvl>
    <w:lvl w:ilvl="4" w:tplc="D14AAA7A">
      <w:numFmt w:val="decimal"/>
      <w:lvlText w:val=""/>
      <w:lvlJc w:val="left"/>
      <w:rPr>
        <w:rFonts w:cs="Times New Roman"/>
      </w:rPr>
    </w:lvl>
    <w:lvl w:ilvl="5" w:tplc="8FF663D4">
      <w:numFmt w:val="decimal"/>
      <w:lvlText w:val=""/>
      <w:lvlJc w:val="left"/>
      <w:rPr>
        <w:rFonts w:cs="Times New Roman"/>
      </w:rPr>
    </w:lvl>
    <w:lvl w:ilvl="6" w:tplc="2DE8700E">
      <w:numFmt w:val="decimal"/>
      <w:lvlText w:val=""/>
      <w:lvlJc w:val="left"/>
      <w:rPr>
        <w:rFonts w:cs="Times New Roman"/>
      </w:rPr>
    </w:lvl>
    <w:lvl w:ilvl="7" w:tplc="62F81DE6">
      <w:numFmt w:val="decimal"/>
      <w:lvlText w:val=""/>
      <w:lvlJc w:val="left"/>
      <w:rPr>
        <w:rFonts w:cs="Times New Roman"/>
      </w:rPr>
    </w:lvl>
    <w:lvl w:ilvl="8" w:tplc="5EBCE196">
      <w:numFmt w:val="decimal"/>
      <w:lvlText w:val=""/>
      <w:lvlJc w:val="left"/>
      <w:rPr>
        <w:rFonts w:cs="Times New Roman"/>
      </w:rPr>
    </w:lvl>
  </w:abstractNum>
  <w:abstractNum w:abstractNumId="1">
    <w:nsid w:val="3E2F4C0C"/>
    <w:multiLevelType w:val="hybridMultilevel"/>
    <w:tmpl w:val="633C908E"/>
    <w:lvl w:ilvl="0" w:tplc="2FAEB32E">
      <w:numFmt w:val="bullet"/>
      <w:lvlText w:val="–"/>
      <w:lvlJc w:val="left"/>
      <w:pPr>
        <w:ind w:left="29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6E7CF4A0">
      <w:numFmt w:val="bullet"/>
      <w:lvlText w:val=""/>
      <w:lvlJc w:val="left"/>
      <w:pPr>
        <w:ind w:left="117" w:hanging="279"/>
      </w:pPr>
      <w:rPr>
        <w:rFonts w:ascii="Symbol" w:eastAsia="Times New Roman" w:hAnsi="Symbol" w:hint="default"/>
        <w:w w:val="99"/>
        <w:sz w:val="28"/>
      </w:rPr>
    </w:lvl>
    <w:lvl w:ilvl="2" w:tplc="5D4CA1B4">
      <w:numFmt w:val="bullet"/>
      <w:lvlText w:val="•"/>
      <w:lvlJc w:val="left"/>
      <w:pPr>
        <w:ind w:left="1364" w:hanging="279"/>
      </w:pPr>
      <w:rPr>
        <w:rFonts w:hint="default"/>
      </w:rPr>
    </w:lvl>
    <w:lvl w:ilvl="3" w:tplc="27DED6A0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72327026">
      <w:numFmt w:val="bullet"/>
      <w:lvlText w:val="•"/>
      <w:lvlJc w:val="left"/>
      <w:pPr>
        <w:ind w:left="3494" w:hanging="279"/>
      </w:pPr>
      <w:rPr>
        <w:rFonts w:hint="default"/>
      </w:rPr>
    </w:lvl>
    <w:lvl w:ilvl="5" w:tplc="EED04ACE">
      <w:numFmt w:val="bullet"/>
      <w:lvlText w:val="•"/>
      <w:lvlJc w:val="left"/>
      <w:pPr>
        <w:ind w:left="4559" w:hanging="279"/>
      </w:pPr>
      <w:rPr>
        <w:rFonts w:hint="default"/>
      </w:rPr>
    </w:lvl>
    <w:lvl w:ilvl="6" w:tplc="2AC8956A">
      <w:numFmt w:val="bullet"/>
      <w:lvlText w:val="•"/>
      <w:lvlJc w:val="left"/>
      <w:pPr>
        <w:ind w:left="5624" w:hanging="279"/>
      </w:pPr>
      <w:rPr>
        <w:rFonts w:hint="default"/>
      </w:rPr>
    </w:lvl>
    <w:lvl w:ilvl="7" w:tplc="9FE4629A">
      <w:numFmt w:val="bullet"/>
      <w:lvlText w:val="•"/>
      <w:lvlJc w:val="left"/>
      <w:pPr>
        <w:ind w:left="6689" w:hanging="279"/>
      </w:pPr>
      <w:rPr>
        <w:rFonts w:hint="default"/>
      </w:rPr>
    </w:lvl>
    <w:lvl w:ilvl="8" w:tplc="08480DB8">
      <w:numFmt w:val="bullet"/>
      <w:lvlText w:val="•"/>
      <w:lvlJc w:val="left"/>
      <w:pPr>
        <w:ind w:left="7754" w:hanging="279"/>
      </w:pPr>
      <w:rPr>
        <w:rFonts w:hint="default"/>
      </w:rPr>
    </w:lvl>
  </w:abstractNum>
  <w:abstractNum w:abstractNumId="2">
    <w:nsid w:val="433A4483"/>
    <w:multiLevelType w:val="hybridMultilevel"/>
    <w:tmpl w:val="C0BCA3E4"/>
    <w:lvl w:ilvl="0" w:tplc="6E7CF4A0">
      <w:numFmt w:val="bullet"/>
      <w:lvlText w:val=""/>
      <w:lvlJc w:val="left"/>
      <w:pPr>
        <w:ind w:left="117" w:hanging="279"/>
      </w:pPr>
      <w:rPr>
        <w:rFonts w:ascii="Symbol" w:eastAsia="Times New Roman" w:hAnsi="Symbol" w:hint="default"/>
        <w:w w:val="99"/>
        <w:sz w:val="28"/>
      </w:rPr>
    </w:lvl>
    <w:lvl w:ilvl="1" w:tplc="AC06DDDE">
      <w:numFmt w:val="bullet"/>
      <w:lvlText w:val="•"/>
      <w:lvlJc w:val="left"/>
      <w:pPr>
        <w:ind w:left="1096" w:hanging="279"/>
      </w:pPr>
      <w:rPr>
        <w:rFonts w:hint="default"/>
      </w:rPr>
    </w:lvl>
    <w:lvl w:ilvl="2" w:tplc="3C808D22">
      <w:numFmt w:val="bullet"/>
      <w:lvlText w:val="•"/>
      <w:lvlJc w:val="left"/>
      <w:pPr>
        <w:ind w:left="2072" w:hanging="279"/>
      </w:pPr>
      <w:rPr>
        <w:rFonts w:hint="default"/>
      </w:rPr>
    </w:lvl>
    <w:lvl w:ilvl="3" w:tplc="CE3C49BA">
      <w:numFmt w:val="bullet"/>
      <w:lvlText w:val="•"/>
      <w:lvlJc w:val="left"/>
      <w:pPr>
        <w:ind w:left="3049" w:hanging="279"/>
      </w:pPr>
      <w:rPr>
        <w:rFonts w:hint="default"/>
      </w:rPr>
    </w:lvl>
    <w:lvl w:ilvl="4" w:tplc="D6D8A910">
      <w:numFmt w:val="bullet"/>
      <w:lvlText w:val="•"/>
      <w:lvlJc w:val="left"/>
      <w:pPr>
        <w:ind w:left="4025" w:hanging="279"/>
      </w:pPr>
      <w:rPr>
        <w:rFonts w:hint="default"/>
      </w:rPr>
    </w:lvl>
    <w:lvl w:ilvl="5" w:tplc="47F85320">
      <w:numFmt w:val="bullet"/>
      <w:lvlText w:val="•"/>
      <w:lvlJc w:val="left"/>
      <w:pPr>
        <w:ind w:left="5002" w:hanging="279"/>
      </w:pPr>
      <w:rPr>
        <w:rFonts w:hint="default"/>
      </w:rPr>
    </w:lvl>
    <w:lvl w:ilvl="6" w:tplc="8B78F9EA">
      <w:numFmt w:val="bullet"/>
      <w:lvlText w:val="•"/>
      <w:lvlJc w:val="left"/>
      <w:pPr>
        <w:ind w:left="5978" w:hanging="279"/>
      </w:pPr>
      <w:rPr>
        <w:rFonts w:hint="default"/>
      </w:rPr>
    </w:lvl>
    <w:lvl w:ilvl="7" w:tplc="24821A94">
      <w:numFmt w:val="bullet"/>
      <w:lvlText w:val="•"/>
      <w:lvlJc w:val="left"/>
      <w:pPr>
        <w:ind w:left="6954" w:hanging="279"/>
      </w:pPr>
      <w:rPr>
        <w:rFonts w:hint="default"/>
      </w:rPr>
    </w:lvl>
    <w:lvl w:ilvl="8" w:tplc="E6BC70B2">
      <w:numFmt w:val="bullet"/>
      <w:lvlText w:val="•"/>
      <w:lvlJc w:val="left"/>
      <w:pPr>
        <w:ind w:left="7931" w:hanging="27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D0"/>
    <w:rsid w:val="0001562E"/>
    <w:rsid w:val="0009100D"/>
    <w:rsid w:val="000A2242"/>
    <w:rsid w:val="00537A7D"/>
    <w:rsid w:val="006A7BA7"/>
    <w:rsid w:val="00972C2B"/>
    <w:rsid w:val="0098426D"/>
    <w:rsid w:val="00DF40D0"/>
    <w:rsid w:val="00F04D62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BAA14-BBBC-4556-8C71-5029386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2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C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1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FC28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C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2023-06-19T07:39:00Z</dcterms:created>
  <dcterms:modified xsi:type="dcterms:W3CDTF">2023-06-19T08:45:00Z</dcterms:modified>
</cp:coreProperties>
</file>